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EB" w:rsidRDefault="00494B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11040" w:type="dxa"/>
        <w:tblInd w:w="-129" w:type="dxa"/>
        <w:tblBorders>
          <w:top w:val="nil"/>
          <w:left w:val="nil"/>
          <w:bottom w:val="nil"/>
          <w:right w:val="nil"/>
          <w:insideH w:val="nil"/>
          <w:insideV w:val="single" w:sz="4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4065"/>
      </w:tblGrid>
      <w:tr w:rsidR="00A246EB">
        <w:tc>
          <w:tcPr>
            <w:tcW w:w="6975" w:type="dxa"/>
            <w:shd w:val="clear" w:color="auto" w:fill="7D90AB"/>
            <w:tcMar>
              <w:right w:w="259" w:type="dxa"/>
            </w:tcMar>
            <w:vAlign w:val="center"/>
          </w:tcPr>
          <w:p w:rsidR="00A246EB" w:rsidRDefault="00494BA9">
            <w:pPr>
              <w:pStyle w:val="Title"/>
              <w:spacing w:before="0"/>
              <w:rPr>
                <w:sz w:val="52"/>
                <w:szCs w:val="52"/>
              </w:rPr>
            </w:pPr>
            <w:r>
              <w:rPr>
                <w:b w:val="0"/>
              </w:rPr>
              <w:t>CEUs for CNAs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065" w:type="dxa"/>
            <w:tcBorders>
              <w:left w:val="nil"/>
            </w:tcBorders>
            <w:shd w:val="clear" w:color="auto" w:fill="7D90AB"/>
            <w:vAlign w:val="center"/>
          </w:tcPr>
          <w:p w:rsidR="00A246EB" w:rsidRDefault="00494BA9">
            <w:pPr>
              <w:pStyle w:val="Subtitle"/>
              <w:shd w:val="clear" w:color="auto" w:fill="7D90A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196850</wp:posOffset>
                  </wp:positionV>
                  <wp:extent cx="1876425" cy="78422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84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46EB" w:rsidRDefault="00A246EB">
            <w:pPr>
              <w:pStyle w:val="Subtitle"/>
              <w:shd w:val="clear" w:color="auto" w:fill="7D90AB"/>
              <w:spacing w:before="0" w:after="240"/>
              <w:jc w:val="left"/>
            </w:pPr>
          </w:p>
        </w:tc>
      </w:tr>
      <w:tr w:rsidR="00A246EB">
        <w:trPr>
          <w:trHeight w:val="11620"/>
        </w:trPr>
        <w:tc>
          <w:tcPr>
            <w:tcW w:w="6975" w:type="dxa"/>
            <w:tcMar>
              <w:right w:w="259" w:type="dxa"/>
            </w:tcMar>
          </w:tcPr>
          <w:p w:rsidR="00A246EB" w:rsidRDefault="0049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b w:val="0"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001810" cy="2624138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847" b="8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810" cy="2624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</w:rPr>
              <w:t xml:space="preserve">Certified Nurse Assistants must complete 24 hours of continuing education units (CEUs) per year.  HOC is approved to provide CEUs on a wide variety of issues affecting patients and their care.  Each hour of instruction equals 1 CEU.  </w:t>
            </w:r>
          </w:p>
          <w:p w:rsidR="00A246EB" w:rsidRDefault="0049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color w:val="000000"/>
              </w:rPr>
            </w:pPr>
            <w:r>
              <w:rPr>
                <w:color w:val="000000"/>
              </w:rPr>
              <w:t>Class registration fe</w:t>
            </w:r>
            <w:r>
              <w:rPr>
                <w:color w:val="000000"/>
              </w:rPr>
              <w:t>e:  $15 for each 3-hour session</w:t>
            </w:r>
          </w:p>
          <w:p w:rsidR="00A246EB" w:rsidRDefault="0049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color w:val="000000"/>
              </w:rPr>
            </w:pPr>
            <w:r>
              <w:rPr>
                <w:color w:val="000000"/>
              </w:rPr>
              <w:t>Morning Session- 8:00 am - 11:00 am (see schedule below for subject reviewed)</w:t>
            </w:r>
          </w:p>
          <w:p w:rsidR="00A246EB" w:rsidRDefault="0049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color w:val="000000"/>
              </w:rPr>
            </w:pPr>
            <w:r>
              <w:rPr>
                <w:color w:val="000000"/>
              </w:rPr>
              <w:t>Afternoon Session- 12:00 pm - 3:00 pm  (see schedule below for subject reviewed)</w:t>
            </w:r>
          </w:p>
          <w:p w:rsidR="00A246EB" w:rsidRDefault="00494BA9">
            <w:pPr>
              <w:pStyle w:val="Heading1"/>
              <w:shd w:val="clear" w:color="auto" w:fill="7D90AB"/>
              <w:jc w:val="center"/>
              <w:outlineLvl w:val="0"/>
              <w:rPr>
                <w:color w:val="000000"/>
                <w:sz w:val="30"/>
                <w:szCs w:val="30"/>
              </w:rPr>
            </w:pPr>
            <w:r>
              <w:rPr>
                <w:b w:val="0"/>
                <w:color w:val="FFFFFF"/>
                <w:sz w:val="36"/>
                <w:szCs w:val="36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Classes will be in person on our campus Room 503</w:t>
            </w:r>
          </w:p>
          <w:p w:rsidR="00A246EB" w:rsidRDefault="00494BA9">
            <w:pPr>
              <w:pStyle w:val="Heading1"/>
              <w:shd w:val="clear" w:color="auto" w:fill="7D90AB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*Schedules are </w:t>
            </w:r>
            <w:r>
              <w:rPr>
                <w:color w:val="000000"/>
                <w:sz w:val="28"/>
                <w:szCs w:val="28"/>
              </w:rPr>
              <w:t xml:space="preserve">subject to change at any time </w:t>
            </w:r>
          </w:p>
          <w:p w:rsidR="00A246EB" w:rsidRDefault="00A246EB">
            <w:pPr>
              <w:jc w:val="center"/>
              <w:rPr>
                <w:color w:val="000000"/>
              </w:rPr>
            </w:pPr>
          </w:p>
          <w:p w:rsidR="00A246EB" w:rsidRDefault="00494BA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</w:t>
            </w:r>
          </w:p>
          <w:p w:rsidR="00A246EB" w:rsidRDefault="00A246EB">
            <w:pPr>
              <w:rPr>
                <w:b w:val="0"/>
                <w:color w:val="000000"/>
              </w:rPr>
            </w:pPr>
          </w:p>
        </w:tc>
        <w:tc>
          <w:tcPr>
            <w:tcW w:w="4065" w:type="dxa"/>
            <w:tcBorders>
              <w:left w:val="nil"/>
            </w:tcBorders>
          </w:tcPr>
          <w:p w:rsidR="00A246EB" w:rsidRDefault="00A24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b w:val="0"/>
                <w:color w:val="000000"/>
              </w:rPr>
            </w:pPr>
          </w:p>
          <w:p w:rsidR="00A246EB" w:rsidRDefault="0049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3E4C60"/>
                <w:sz w:val="36"/>
                <w:szCs w:val="36"/>
              </w:rPr>
            </w:pPr>
            <w:r>
              <w:rPr>
                <w:b w:val="0"/>
                <w:color w:val="3E4C60"/>
                <w:sz w:val="36"/>
                <w:szCs w:val="36"/>
              </w:rPr>
              <w:t>Requirements:</w:t>
            </w:r>
          </w:p>
          <w:p w:rsidR="00A246EB" w:rsidRDefault="00A246EB"/>
          <w:p w:rsidR="00A246EB" w:rsidRDefault="00A246EB">
            <w:pPr>
              <w:rPr>
                <w:sz w:val="28"/>
                <w:szCs w:val="28"/>
              </w:rPr>
            </w:pPr>
          </w:p>
          <w:p w:rsidR="00A246EB" w:rsidRDefault="00494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Hold an active California CNA certification </w:t>
            </w:r>
          </w:p>
          <w:p w:rsidR="00A246EB" w:rsidRDefault="0049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80" w:line="259" w:lineRule="auto"/>
              <w:ind w:left="720"/>
              <w:rPr>
                <w:b w:val="0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444500</wp:posOffset>
                  </wp:positionV>
                  <wp:extent cx="2400300" cy="2400300"/>
                  <wp:effectExtent l="0" t="0" r="0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0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46EB" w:rsidRDefault="00A246EB">
            <w:pPr>
              <w:rPr>
                <w:sz w:val="28"/>
                <w:szCs w:val="28"/>
              </w:rPr>
            </w:pPr>
          </w:p>
          <w:p w:rsidR="00A246EB" w:rsidRDefault="00A24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720" w:hanging="720"/>
              <w:rPr>
                <w:b w:val="0"/>
                <w:color w:val="000000"/>
                <w:sz w:val="28"/>
                <w:szCs w:val="28"/>
              </w:rPr>
            </w:pPr>
          </w:p>
          <w:p w:rsidR="00A246EB" w:rsidRDefault="00A246EB"/>
          <w:p w:rsidR="00A246EB" w:rsidRDefault="00494BA9">
            <w:r>
              <w:t xml:space="preserve"> </w:t>
            </w:r>
          </w:p>
          <w:p w:rsidR="00A246EB" w:rsidRDefault="00494BA9">
            <w:r>
              <w:t xml:space="preserve">       </w:t>
            </w:r>
          </w:p>
          <w:p w:rsidR="00A246EB" w:rsidRDefault="00A246EB">
            <w:pPr>
              <w:ind w:left="268"/>
            </w:pPr>
          </w:p>
          <w:p w:rsidR="00A246EB" w:rsidRDefault="00494BA9">
            <w:pPr>
              <w:ind w:left="268"/>
            </w:pPr>
            <w:r>
              <w:t xml:space="preserve"> </w:t>
            </w: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A246EB">
            <w:pPr>
              <w:rPr>
                <w:sz w:val="26"/>
                <w:szCs w:val="26"/>
              </w:rPr>
            </w:pPr>
          </w:p>
          <w:p w:rsidR="00A246EB" w:rsidRDefault="00494BA9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b w:val="0"/>
                <w:color w:val="3E4C60"/>
                <w:sz w:val="26"/>
                <w:szCs w:val="26"/>
              </w:rPr>
              <w:t>Health Occupations Center</w:t>
            </w:r>
          </w:p>
          <w:p w:rsidR="00A246EB" w:rsidRDefault="00494BA9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9368 Oakbourne Road</w:t>
            </w:r>
          </w:p>
          <w:p w:rsidR="00A246EB" w:rsidRDefault="00494BA9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    Santee, CA  92071</w:t>
            </w:r>
          </w:p>
          <w:p w:rsidR="00A246EB" w:rsidRDefault="00494BA9">
            <w:pPr>
              <w:rPr>
                <w:b w:val="0"/>
                <w:color w:val="3E4C60"/>
                <w:sz w:val="26"/>
                <w:szCs w:val="26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       hoc.guhsd.net</w:t>
            </w:r>
          </w:p>
          <w:p w:rsidR="00A246EB" w:rsidRDefault="00494BA9">
            <w:pPr>
              <w:rPr>
                <w:b w:val="0"/>
              </w:rPr>
            </w:pPr>
            <w:r>
              <w:rPr>
                <w:b w:val="0"/>
                <w:color w:val="3E4C60"/>
                <w:sz w:val="26"/>
                <w:szCs w:val="26"/>
              </w:rPr>
              <w:t xml:space="preserve">                619.956.4300</w:t>
            </w:r>
          </w:p>
        </w:tc>
      </w:tr>
    </w:tbl>
    <w:p w:rsidR="00A246EB" w:rsidRDefault="00494BA9">
      <w:pPr>
        <w:spacing w:after="0" w:line="240" w:lineRule="auto"/>
        <w:ind w:hanging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</w:rPr>
        <w:t>Refunds for this class must be requested at least 48 hours prior to the class. No refunds will be issued after that time. A $5.00 processing fee will be charged.</w:t>
      </w:r>
      <w:r>
        <w:rPr>
          <w:sz w:val="20"/>
          <w:szCs w:val="20"/>
        </w:rPr>
        <w:t xml:space="preserve">    </w:t>
      </w:r>
    </w:p>
    <w:p w:rsidR="00A246EB" w:rsidRDefault="00494BA9">
      <w:pPr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246EB" w:rsidRDefault="00A246EB">
      <w:pPr>
        <w:spacing w:after="0" w:line="240" w:lineRule="auto"/>
        <w:ind w:hanging="720"/>
        <w:rPr>
          <w:sz w:val="20"/>
          <w:szCs w:val="20"/>
        </w:rPr>
      </w:pPr>
    </w:p>
    <w:p w:rsidR="00A246EB" w:rsidRDefault="00A246EB">
      <w:pPr>
        <w:spacing w:after="0" w:line="240" w:lineRule="auto"/>
        <w:ind w:hanging="720"/>
        <w:rPr>
          <w:sz w:val="20"/>
          <w:szCs w:val="20"/>
        </w:rPr>
      </w:pPr>
    </w:p>
    <w:p w:rsidR="00A246EB" w:rsidRDefault="00A246EB">
      <w:pPr>
        <w:spacing w:after="0" w:line="240" w:lineRule="auto"/>
        <w:ind w:hanging="720"/>
        <w:rPr>
          <w:sz w:val="20"/>
          <w:szCs w:val="20"/>
        </w:rPr>
      </w:pPr>
    </w:p>
    <w:p w:rsidR="00A246EB" w:rsidRDefault="00494BA9">
      <w:pPr>
        <w:spacing w:after="0" w:line="240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A246EB" w:rsidRDefault="00A246EB">
      <w:pPr>
        <w:spacing w:after="0" w:line="240" w:lineRule="auto"/>
        <w:ind w:hanging="720"/>
        <w:rPr>
          <w:sz w:val="20"/>
          <w:szCs w:val="20"/>
        </w:rPr>
      </w:pPr>
    </w:p>
    <w:p w:rsidR="00A246EB" w:rsidRDefault="00A246EB">
      <w:pPr>
        <w:spacing w:after="0" w:line="240" w:lineRule="auto"/>
        <w:ind w:hanging="720"/>
        <w:rPr>
          <w:sz w:val="20"/>
          <w:szCs w:val="20"/>
        </w:rPr>
      </w:pPr>
    </w:p>
    <w:tbl>
      <w:tblPr>
        <w:tblStyle w:val="a0"/>
        <w:tblW w:w="94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070"/>
        <w:gridCol w:w="5280"/>
      </w:tblGrid>
      <w:tr w:rsidR="00A246EB">
        <w:trPr>
          <w:trHeight w:val="300"/>
          <w:jc w:val="center"/>
        </w:trPr>
        <w:tc>
          <w:tcPr>
            <w:tcW w:w="94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Successful completion of each class session equals 3 continuing education units</w:t>
            </w:r>
          </w:p>
        </w:tc>
      </w:tr>
      <w:tr w:rsidR="00A246EB">
        <w:trPr>
          <w:trHeight w:val="300"/>
          <w:jc w:val="center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CLASS DATE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TIME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CLASS SUBJECT</w:t>
            </w:r>
          </w:p>
        </w:tc>
      </w:tr>
      <w:tr w:rsidR="00A246EB">
        <w:trPr>
          <w:trHeight w:val="405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July 9, 2022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HIV and AIDS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A246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Hospice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August 6, 2022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Basic Human Needs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30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A246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Understanding Hypertension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September 10, 2022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Handling Incontinence of Bowel and Bladder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30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A246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Loving you Job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October 1, 2022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Medical Terminology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30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A246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Mobility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48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494B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November 5, 2022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Neglect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48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A246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Non-Compliant Clients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480"/>
          <w:jc w:val="center"/>
        </w:trPr>
        <w:tc>
          <w:tcPr>
            <w:tcW w:w="2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494BA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December 3, 2022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spacing w:before="120" w:after="4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8:00 am - 11:00 am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Oxygen Safety for CNAs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246EB">
        <w:trPr>
          <w:trHeight w:val="480"/>
          <w:jc w:val="center"/>
        </w:trPr>
        <w:tc>
          <w:tcPr>
            <w:tcW w:w="2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46EB" w:rsidRDefault="00A246E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12:00 pm - 3:00 pm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494BA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Understanding Alzheimer’s Disease </w:t>
            </w: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246EB" w:rsidRDefault="00A246E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  <w:bookmarkStart w:id="0" w:name="_GoBack"/>
      <w:bookmarkEnd w:id="0"/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A246EB">
      <w:pPr>
        <w:spacing w:after="0" w:line="240" w:lineRule="auto"/>
        <w:ind w:hanging="720"/>
        <w:jc w:val="center"/>
        <w:rPr>
          <w:sz w:val="14"/>
          <w:szCs w:val="14"/>
        </w:rPr>
      </w:pPr>
    </w:p>
    <w:p w:rsidR="00A246EB" w:rsidRDefault="00494BA9">
      <w:pPr>
        <w:spacing w:after="0" w:line="240" w:lineRule="auto"/>
        <w:ind w:hanging="720"/>
        <w:rPr>
          <w:sz w:val="14"/>
          <w:szCs w:val="14"/>
        </w:rPr>
      </w:pPr>
      <w:r>
        <w:rPr>
          <w:sz w:val="14"/>
          <w:szCs w:val="14"/>
        </w:rPr>
        <w:t xml:space="preserve">      2022-2023</w:t>
      </w:r>
    </w:p>
    <w:p w:rsidR="00A246EB" w:rsidRDefault="00A246EB">
      <w:pPr>
        <w:spacing w:after="0" w:line="240" w:lineRule="auto"/>
        <w:ind w:hanging="720"/>
        <w:rPr>
          <w:sz w:val="14"/>
          <w:szCs w:val="14"/>
        </w:rPr>
      </w:pPr>
    </w:p>
    <w:sectPr w:rsidR="00A246EB">
      <w:footerReference w:type="default" r:id="rId10"/>
      <w:pgSz w:w="12240" w:h="15840"/>
      <w:pgMar w:top="0" w:right="720" w:bottom="180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A9" w:rsidRDefault="00494BA9">
      <w:pPr>
        <w:spacing w:after="0" w:line="240" w:lineRule="auto"/>
      </w:pPr>
      <w:r>
        <w:separator/>
      </w:r>
    </w:p>
  </w:endnote>
  <w:endnote w:type="continuationSeparator" w:id="0">
    <w:p w:rsidR="00494BA9" w:rsidRDefault="0049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EB" w:rsidRDefault="00A246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A9" w:rsidRDefault="00494BA9">
      <w:pPr>
        <w:spacing w:after="0" w:line="240" w:lineRule="auto"/>
      </w:pPr>
      <w:r>
        <w:separator/>
      </w:r>
    </w:p>
  </w:footnote>
  <w:footnote w:type="continuationSeparator" w:id="0">
    <w:p w:rsidR="00494BA9" w:rsidRDefault="0049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3777"/>
    <w:multiLevelType w:val="multilevel"/>
    <w:tmpl w:val="3DE6FB6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EB"/>
    <w:rsid w:val="00494BA9"/>
    <w:rsid w:val="00A246EB"/>
    <w:rsid w:val="00E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AB524-FB9F-4226-8986-1A4E0AE8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color w:val="355F6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360" w:line="240" w:lineRule="auto"/>
      <w:outlineLvl w:val="1"/>
    </w:pPr>
    <w:rPr>
      <w:color w:val="262626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color w:val="355F6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355F60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233F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line="240" w:lineRule="auto"/>
      <w:jc w:val="center"/>
    </w:pPr>
    <w:rPr>
      <w:smallCaps/>
      <w:color w:val="FFFFFF"/>
      <w:sz w:val="88"/>
      <w:szCs w:val="88"/>
    </w:rPr>
  </w:style>
  <w:style w:type="paragraph" w:styleId="Subtitle">
    <w:name w:val="Subtitle"/>
    <w:basedOn w:val="Normal"/>
    <w:next w:val="Normal"/>
    <w:pPr>
      <w:pBdr>
        <w:top w:val="single" w:sz="8" w:space="6" w:color="355F60"/>
        <w:bottom w:val="single" w:sz="8" w:space="6" w:color="355F60"/>
      </w:pBdr>
      <w:spacing w:before="240" w:line="240" w:lineRule="auto"/>
      <w:ind w:left="288" w:right="288"/>
      <w:jc w:val="center"/>
    </w:pPr>
    <w:rPr>
      <w:smallCaps/>
      <w:color w:val="355F60"/>
      <w:sz w:val="42"/>
      <w:szCs w:val="42"/>
    </w:rPr>
  </w:style>
  <w:style w:type="table" w:customStyle="1" w:styleId="a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Region Adult Education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 Warren</dc:creator>
  <cp:lastModifiedBy>Kelly J Warren</cp:lastModifiedBy>
  <cp:revision>2</cp:revision>
  <dcterms:created xsi:type="dcterms:W3CDTF">2022-06-15T21:13:00Z</dcterms:created>
  <dcterms:modified xsi:type="dcterms:W3CDTF">2022-06-15T21:13:00Z</dcterms:modified>
</cp:coreProperties>
</file>